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F72" w:rsidRPr="00116B75" w:rsidRDefault="00181F72" w:rsidP="00181F72">
      <w:pPr>
        <w:jc w:val="center"/>
        <w:rPr>
          <w:b/>
          <w:sz w:val="24"/>
          <w:szCs w:val="24"/>
        </w:rPr>
      </w:pPr>
      <w:r w:rsidRPr="00116B75">
        <w:rPr>
          <w:b/>
          <w:sz w:val="24"/>
          <w:szCs w:val="24"/>
        </w:rPr>
        <w:t xml:space="preserve">TÜRKİYE BİLİMLER AKADEMİSİ </w:t>
      </w:r>
      <w:r>
        <w:rPr>
          <w:b/>
          <w:sz w:val="24"/>
          <w:szCs w:val="24"/>
        </w:rPr>
        <w:t>(TÜBA)</w:t>
      </w:r>
    </w:p>
    <w:p w:rsidR="00181F72" w:rsidRDefault="00181F72" w:rsidP="00181F72">
      <w:pPr>
        <w:jc w:val="center"/>
        <w:rPr>
          <w:b/>
          <w:sz w:val="24"/>
          <w:szCs w:val="24"/>
        </w:rPr>
      </w:pPr>
      <w:r w:rsidRPr="00116B75">
        <w:rPr>
          <w:b/>
          <w:sz w:val="24"/>
          <w:szCs w:val="24"/>
        </w:rPr>
        <w:t xml:space="preserve"> ÜSTÜN BAŞARILI GENÇ BİLİM İNSAN</w:t>
      </w:r>
      <w:r>
        <w:rPr>
          <w:b/>
          <w:sz w:val="24"/>
          <w:szCs w:val="24"/>
        </w:rPr>
        <w:t>I ÖDÜLLERİ PROGRAMI (GEBİP)</w:t>
      </w:r>
    </w:p>
    <w:p w:rsidR="00181F72" w:rsidRDefault="00181F72" w:rsidP="00181F72">
      <w:pPr>
        <w:jc w:val="center"/>
        <w:rPr>
          <w:b/>
          <w:sz w:val="24"/>
          <w:szCs w:val="24"/>
        </w:rPr>
      </w:pPr>
    </w:p>
    <w:p w:rsidR="00181F72" w:rsidRPr="00116B75" w:rsidRDefault="00181F72" w:rsidP="00181F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BAŞVURU BİLGİLERİ</w:t>
      </w:r>
    </w:p>
    <w:p w:rsidR="00181F72" w:rsidRDefault="00181F72" w:rsidP="00181F72">
      <w:pPr>
        <w:rPr>
          <w:sz w:val="24"/>
          <w:szCs w:val="24"/>
        </w:rPr>
      </w:pPr>
    </w:p>
    <w:p w:rsidR="00181F72" w:rsidRPr="001C1BA4" w:rsidRDefault="00181F72" w:rsidP="00181F72">
      <w:pPr>
        <w:tabs>
          <w:tab w:val="left" w:pos="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Üstün nitelikli </w:t>
      </w:r>
      <w:r w:rsidRPr="00302071">
        <w:rPr>
          <w:sz w:val="24"/>
          <w:szCs w:val="24"/>
          <w:shd w:val="clear" w:color="auto" w:fill="FFFFFF"/>
        </w:rPr>
        <w:t xml:space="preserve">bilimsel çalışmalarıyla öne çıkan genç bilim insanlarını, araştırmalarında ve kendi araştırma gruplarını geliştirmede desteklemek ve ülkemizdeki genç bilim insanlarını üstün başarılı araştırmalara özendirmek amacıyla yürütülen </w:t>
      </w:r>
      <w:r>
        <w:rPr>
          <w:sz w:val="24"/>
          <w:szCs w:val="24"/>
          <w:shd w:val="clear" w:color="auto" w:fill="FFFFFF"/>
        </w:rPr>
        <w:t xml:space="preserve">Üstün Başarılı Genç Bilim İnsanı Ödülleri Programı </w:t>
      </w:r>
      <w:r w:rsidRPr="00302071">
        <w:rPr>
          <w:sz w:val="24"/>
          <w:szCs w:val="24"/>
          <w:shd w:val="clear" w:color="auto" w:fill="FFFFFF"/>
        </w:rPr>
        <w:t xml:space="preserve"> (GEBİP) için </w:t>
      </w:r>
      <w:r>
        <w:rPr>
          <w:sz w:val="24"/>
          <w:szCs w:val="24"/>
          <w:shd w:val="clear" w:color="auto" w:fill="FFFFFF"/>
        </w:rPr>
        <w:t>2025</w:t>
      </w:r>
      <w:r w:rsidRPr="00302071">
        <w:rPr>
          <w:sz w:val="24"/>
          <w:szCs w:val="24"/>
          <w:shd w:val="clear" w:color="auto" w:fill="FFFFFF"/>
        </w:rPr>
        <w:t xml:space="preserve"> yılı başvuruları başladı. GEBİP </w:t>
      </w:r>
      <w:r>
        <w:rPr>
          <w:sz w:val="24"/>
          <w:szCs w:val="24"/>
          <w:shd w:val="clear" w:color="auto" w:fill="FFFFFF"/>
        </w:rPr>
        <w:t xml:space="preserve">2025 ödüllerine </w:t>
      </w:r>
      <w:r>
        <w:rPr>
          <w:b/>
          <w:sz w:val="24"/>
          <w:szCs w:val="24"/>
          <w:shd w:val="clear" w:color="auto" w:fill="FFFFFF"/>
        </w:rPr>
        <w:t xml:space="preserve">Ocak 1985 </w:t>
      </w:r>
      <w:r w:rsidRPr="004A6F49">
        <w:rPr>
          <w:sz w:val="24"/>
          <w:szCs w:val="24"/>
          <w:shd w:val="clear" w:color="auto" w:fill="FFFFFF"/>
        </w:rPr>
        <w:t>ve daha sonra</w:t>
      </w:r>
      <w:r>
        <w:rPr>
          <w:b/>
          <w:sz w:val="24"/>
          <w:szCs w:val="24"/>
          <w:shd w:val="clear" w:color="auto" w:fill="FFFFFF"/>
        </w:rPr>
        <w:t xml:space="preserve"> </w:t>
      </w:r>
      <w:r w:rsidRPr="00302071">
        <w:rPr>
          <w:sz w:val="24"/>
          <w:szCs w:val="24"/>
          <w:shd w:val="clear" w:color="auto" w:fill="FFFFFF"/>
        </w:rPr>
        <w:t>doğanlar başvurabilir.</w:t>
      </w:r>
      <w:r>
        <w:rPr>
          <w:sz w:val="24"/>
          <w:szCs w:val="24"/>
          <w:shd w:val="clear" w:color="auto" w:fill="FFFFFF"/>
        </w:rPr>
        <w:t xml:space="preserve"> </w:t>
      </w:r>
      <w:r w:rsidRPr="001C1BA4">
        <w:rPr>
          <w:sz w:val="24"/>
          <w:szCs w:val="24"/>
        </w:rPr>
        <w:t xml:space="preserve">Kadın adayların </w:t>
      </w:r>
      <w:r>
        <w:rPr>
          <w:sz w:val="24"/>
          <w:szCs w:val="24"/>
        </w:rPr>
        <w:t>40</w:t>
      </w:r>
      <w:r w:rsidRPr="001C1BA4">
        <w:rPr>
          <w:sz w:val="24"/>
          <w:szCs w:val="24"/>
        </w:rPr>
        <w:t xml:space="preserve"> yaş sınırına her doğumu için bir yıl ilave edilir. </w:t>
      </w:r>
      <w:r>
        <w:rPr>
          <w:sz w:val="24"/>
          <w:szCs w:val="24"/>
        </w:rPr>
        <w:t xml:space="preserve">TÜBA-GEBİP 2025 yılı Ödülleri için son başvuru tarihi </w:t>
      </w:r>
      <w:r>
        <w:rPr>
          <w:b/>
          <w:sz w:val="24"/>
          <w:szCs w:val="24"/>
        </w:rPr>
        <w:t>14 Mart 2025</w:t>
      </w:r>
      <w:r>
        <w:rPr>
          <w:sz w:val="24"/>
          <w:szCs w:val="24"/>
        </w:rPr>
        <w:t>’tir.</w:t>
      </w:r>
    </w:p>
    <w:p w:rsidR="00181F72" w:rsidRDefault="00181F72" w:rsidP="00181F72">
      <w:pPr>
        <w:ind w:firstLine="708"/>
        <w:jc w:val="both"/>
        <w:rPr>
          <w:b/>
          <w:sz w:val="24"/>
          <w:szCs w:val="24"/>
        </w:rPr>
      </w:pPr>
    </w:p>
    <w:p w:rsidR="00181F72" w:rsidRPr="001C1BA4" w:rsidRDefault="00181F72" w:rsidP="00181F72">
      <w:pPr>
        <w:ind w:firstLine="708"/>
        <w:jc w:val="center"/>
        <w:rPr>
          <w:b/>
          <w:sz w:val="24"/>
          <w:szCs w:val="24"/>
        </w:rPr>
      </w:pPr>
      <w:r w:rsidRPr="001C1BA4">
        <w:rPr>
          <w:b/>
          <w:sz w:val="24"/>
          <w:szCs w:val="24"/>
        </w:rPr>
        <w:t>BAŞVURU VE KOŞULLARI</w:t>
      </w:r>
    </w:p>
    <w:p w:rsidR="00181F72" w:rsidRPr="00B607D5" w:rsidRDefault="00181F72" w:rsidP="00181F72">
      <w:pPr>
        <w:ind w:firstLine="708"/>
        <w:jc w:val="both"/>
        <w:rPr>
          <w:sz w:val="24"/>
          <w:szCs w:val="24"/>
        </w:rPr>
      </w:pPr>
      <w:r w:rsidRPr="001C1BA4">
        <w:rPr>
          <w:sz w:val="24"/>
          <w:szCs w:val="24"/>
        </w:rPr>
        <w:t xml:space="preserve">(1) </w:t>
      </w:r>
      <w:r w:rsidRPr="00B607D5">
        <w:rPr>
          <w:sz w:val="24"/>
          <w:szCs w:val="24"/>
        </w:rPr>
        <w:t>Başvurular, bizzat adaylar tarafından yapılır. Ayrıca üniversite rektörleri, TÜBA aslî ve Şeref Üyeleri tarafından da aday gösterilebilir.</w:t>
      </w:r>
    </w:p>
    <w:p w:rsidR="00181F72" w:rsidRPr="00FD1457" w:rsidRDefault="00181F72" w:rsidP="00181F72">
      <w:pPr>
        <w:numPr>
          <w:ilvl w:val="0"/>
          <w:numId w:val="1"/>
        </w:numPr>
        <w:tabs>
          <w:tab w:val="left" w:pos="993"/>
          <w:tab w:val="left" w:pos="1134"/>
        </w:tabs>
        <w:ind w:left="0" w:firstLine="720"/>
        <w:jc w:val="both"/>
        <w:rPr>
          <w:sz w:val="24"/>
          <w:szCs w:val="24"/>
        </w:rPr>
      </w:pPr>
      <w:r w:rsidRPr="00FD1457">
        <w:rPr>
          <w:sz w:val="24"/>
          <w:szCs w:val="24"/>
        </w:rPr>
        <w:t xml:space="preserve">Başvurular, </w:t>
      </w:r>
      <w:hyperlink r:id="rId5" w:history="1">
        <w:r w:rsidRPr="00FD1457">
          <w:rPr>
            <w:rStyle w:val="Kpr"/>
            <w:sz w:val="24"/>
            <w:szCs w:val="24"/>
          </w:rPr>
          <w:t>https://odulbasvuru.tuba.gov.tr</w:t>
        </w:r>
      </w:hyperlink>
      <w:r w:rsidRPr="00FD1457">
        <w:rPr>
          <w:sz w:val="24"/>
          <w:szCs w:val="24"/>
        </w:rPr>
        <w:t xml:space="preserve"> adresinden GEBİP Başvuru Formu doldurularak elektronik olarak yapılmaktadır.</w:t>
      </w:r>
    </w:p>
    <w:p w:rsidR="00181F72" w:rsidRPr="001C1BA4" w:rsidRDefault="00181F72" w:rsidP="00181F72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4"/>
          <w:szCs w:val="24"/>
        </w:rPr>
      </w:pPr>
      <w:r w:rsidRPr="001C1BA4">
        <w:rPr>
          <w:sz w:val="24"/>
          <w:szCs w:val="24"/>
        </w:rPr>
        <w:t>Başvuruda istenen tüm belgeler</w:t>
      </w:r>
      <w:r>
        <w:rPr>
          <w:sz w:val="24"/>
          <w:szCs w:val="24"/>
        </w:rPr>
        <w:t>in</w:t>
      </w:r>
      <w:r w:rsidRPr="001C1BA4">
        <w:rPr>
          <w:sz w:val="24"/>
          <w:szCs w:val="24"/>
        </w:rPr>
        <w:t xml:space="preserve"> dijital </w:t>
      </w:r>
      <w:r>
        <w:rPr>
          <w:sz w:val="24"/>
          <w:szCs w:val="24"/>
        </w:rPr>
        <w:t xml:space="preserve">olarak gönderilmesi esastır. Ayrıca TÜBA-GEBİP </w:t>
      </w:r>
      <w:proofErr w:type="spellStart"/>
      <w:r>
        <w:rPr>
          <w:sz w:val="24"/>
          <w:szCs w:val="24"/>
        </w:rPr>
        <w:t>Taahhütnamesi’nin</w:t>
      </w:r>
      <w:proofErr w:type="spellEnd"/>
      <w:r>
        <w:rPr>
          <w:sz w:val="24"/>
          <w:szCs w:val="24"/>
        </w:rPr>
        <w:t xml:space="preserve"> ıslak imzalı olarak Akademi Başkanlığına posta yolu ile gönderilmesi gerekmektedir.</w:t>
      </w:r>
    </w:p>
    <w:p w:rsidR="00181F72" w:rsidRPr="00B607D5" w:rsidRDefault="00181F72" w:rsidP="00181F72">
      <w:pPr>
        <w:numPr>
          <w:ilvl w:val="0"/>
          <w:numId w:val="1"/>
        </w:numPr>
        <w:jc w:val="both"/>
        <w:rPr>
          <w:sz w:val="24"/>
          <w:szCs w:val="24"/>
        </w:rPr>
      </w:pPr>
      <w:r w:rsidRPr="00B607D5">
        <w:rPr>
          <w:sz w:val="24"/>
          <w:szCs w:val="24"/>
        </w:rPr>
        <w:t>Programa başvuru şartları:</w:t>
      </w:r>
    </w:p>
    <w:p w:rsidR="00181F72" w:rsidRPr="00B607D5" w:rsidRDefault="00181F72" w:rsidP="00181F72">
      <w:pPr>
        <w:pStyle w:val="ListeParagraf"/>
        <w:numPr>
          <w:ilvl w:val="0"/>
          <w:numId w:val="2"/>
        </w:numPr>
        <w:tabs>
          <w:tab w:val="left" w:pos="0"/>
          <w:tab w:val="left" w:pos="993"/>
        </w:tabs>
        <w:spacing w:before="60"/>
        <w:ind w:left="0" w:firstLine="720"/>
        <w:jc w:val="both"/>
        <w:rPr>
          <w:sz w:val="24"/>
          <w:szCs w:val="24"/>
        </w:rPr>
      </w:pPr>
      <w:r w:rsidRPr="00B607D5">
        <w:rPr>
          <w:sz w:val="24"/>
          <w:szCs w:val="24"/>
        </w:rPr>
        <w:t>Türkiye’de çalışıyor veya bilimsel çalışma/araştırma yürütüyor olduğunu belgelemek</w:t>
      </w:r>
      <w:r w:rsidRPr="00003179">
        <w:rPr>
          <w:sz w:val="24"/>
          <w:szCs w:val="24"/>
        </w:rPr>
        <w:t>. Yurtdışında</w:t>
      </w:r>
      <w:r w:rsidRPr="00B607D5">
        <w:rPr>
          <w:sz w:val="24"/>
          <w:szCs w:val="24"/>
        </w:rPr>
        <w:t xml:space="preserve"> yerleşik/çalışıyor ise, GEBİP ödülünü kazanması halinde en geç altı ay içerisinde Türkiye’de çalışmaya başlayacağını taahhüt etmek,</w:t>
      </w:r>
    </w:p>
    <w:p w:rsidR="00181F72" w:rsidRPr="00B607D5" w:rsidRDefault="00181F72" w:rsidP="00181F72">
      <w:pPr>
        <w:tabs>
          <w:tab w:val="left" w:pos="0"/>
        </w:tabs>
        <w:ind w:firstLine="720"/>
        <w:jc w:val="both"/>
        <w:rPr>
          <w:sz w:val="24"/>
          <w:szCs w:val="24"/>
        </w:rPr>
      </w:pPr>
      <w:r w:rsidRPr="00B607D5">
        <w:rPr>
          <w:b/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Pr="00B607D5">
        <w:rPr>
          <w:sz w:val="24"/>
          <w:szCs w:val="24"/>
        </w:rPr>
        <w:t xml:space="preserve">Başvuru tarihinde 40 yaşını doldurmamış olmak. Kadın adayların 40 yaş sınırına her doğumu için bir yıl ilave edilir. </w:t>
      </w:r>
    </w:p>
    <w:p w:rsidR="00181F72" w:rsidRPr="00B607D5" w:rsidRDefault="00181F72" w:rsidP="00181F7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07D5">
        <w:rPr>
          <w:b/>
          <w:sz w:val="24"/>
          <w:szCs w:val="24"/>
        </w:rPr>
        <w:t>c)</w:t>
      </w:r>
      <w:r w:rsidRPr="00B607D5">
        <w:rPr>
          <w:sz w:val="24"/>
          <w:szCs w:val="24"/>
        </w:rPr>
        <w:t xml:space="preserve"> </w:t>
      </w:r>
      <w:r w:rsidRPr="00B607D5">
        <w:rPr>
          <w:rFonts w:eastAsia="Calibri"/>
          <w:sz w:val="24"/>
          <w:szCs w:val="24"/>
          <w:lang w:eastAsia="en-US"/>
        </w:rPr>
        <w:t>Tüm bilim dallarında doktora derecesini almış çalışan bilim insanı olmak; sağlık bilimlerinde doktora veya uzmanlık derecesine sahip bulunmak,</w:t>
      </w:r>
      <w:r w:rsidRPr="00B607D5">
        <w:rPr>
          <w:sz w:val="24"/>
          <w:szCs w:val="24"/>
        </w:rPr>
        <w:t xml:space="preserve"> </w:t>
      </w:r>
    </w:p>
    <w:p w:rsidR="00181F72" w:rsidRPr="00B607D5" w:rsidRDefault="00181F72" w:rsidP="00181F7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07D5">
        <w:rPr>
          <w:b/>
          <w:sz w:val="24"/>
          <w:szCs w:val="24"/>
        </w:rPr>
        <w:t>ç)</w:t>
      </w:r>
      <w:r w:rsidRPr="00B607D5">
        <w:rPr>
          <w:sz w:val="24"/>
          <w:szCs w:val="24"/>
        </w:rPr>
        <w:t xml:space="preserve">Fen, mühendislik ve sağlık bilimlerinden </w:t>
      </w:r>
      <w:r w:rsidRPr="00B607D5">
        <w:rPr>
          <w:rFonts w:eastAsia="Calibri"/>
          <w:sz w:val="24"/>
          <w:szCs w:val="24"/>
          <w:lang w:eastAsia="en-US"/>
        </w:rPr>
        <w:t>başvuran genç bilim insanlarının</w:t>
      </w:r>
      <w:r w:rsidRPr="00B607D5">
        <w:rPr>
          <w:sz w:val="24"/>
          <w:szCs w:val="24"/>
        </w:rPr>
        <w:t xml:space="preserve"> en az beş uluslararası; sosyal bilimlerden başvuranların çalışma alanına göre en az biri uluslararası olmak üzere en az beş yayını olmak,</w:t>
      </w:r>
    </w:p>
    <w:p w:rsidR="00181F72" w:rsidRPr="00B607D5" w:rsidRDefault="00181F72" w:rsidP="00181F7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07D5">
        <w:rPr>
          <w:b/>
          <w:sz w:val="24"/>
          <w:szCs w:val="24"/>
        </w:rPr>
        <w:t xml:space="preserve">d) </w:t>
      </w:r>
      <w:r w:rsidRPr="00B607D5">
        <w:rPr>
          <w:sz w:val="24"/>
          <w:szCs w:val="24"/>
        </w:rPr>
        <w:t>GEBİP Ödül Programına Akademi üyeleri ve TÜBA çalışanları başvuramaz.</w:t>
      </w:r>
    </w:p>
    <w:p w:rsidR="00181F72" w:rsidRDefault="00181F72" w:rsidP="00181F72">
      <w:pPr>
        <w:ind w:firstLine="709"/>
        <w:jc w:val="both"/>
        <w:rPr>
          <w:sz w:val="24"/>
          <w:szCs w:val="24"/>
        </w:rPr>
      </w:pPr>
      <w:r w:rsidRPr="00B97215">
        <w:rPr>
          <w:b/>
          <w:sz w:val="24"/>
          <w:szCs w:val="24"/>
        </w:rPr>
        <w:t xml:space="preserve">e) </w:t>
      </w:r>
      <w:r w:rsidRPr="00B97215">
        <w:rPr>
          <w:sz w:val="24"/>
          <w:szCs w:val="24"/>
        </w:rPr>
        <w:t xml:space="preserve">Son üç yıl içinde belirli bilimsel/akademik ödül almış olanlar için adaylar ön değerlendirmeye alınır ve GEBİP ödülüne aday olamayacağı yönünde </w:t>
      </w:r>
      <w:r>
        <w:rPr>
          <w:sz w:val="24"/>
          <w:szCs w:val="24"/>
        </w:rPr>
        <w:t>karar alınabilir.</w:t>
      </w:r>
    </w:p>
    <w:p w:rsidR="00181F72" w:rsidRPr="00E70780" w:rsidRDefault="00181F72" w:rsidP="00181F72">
      <w:pPr>
        <w:pStyle w:val="ListeParagraf"/>
        <w:ind w:left="0" w:firstLine="720"/>
        <w:jc w:val="both"/>
        <w:rPr>
          <w:sz w:val="24"/>
          <w:szCs w:val="24"/>
        </w:rPr>
      </w:pPr>
      <w:r w:rsidRPr="00B607D5">
        <w:rPr>
          <w:sz w:val="24"/>
          <w:szCs w:val="24"/>
        </w:rPr>
        <w:t xml:space="preserve">(5) </w:t>
      </w:r>
      <w:r>
        <w:rPr>
          <w:sz w:val="24"/>
          <w:szCs w:val="24"/>
        </w:rPr>
        <w:t>Akademi Konseyi kararı ile</w:t>
      </w:r>
      <w:r w:rsidRPr="00B607D5">
        <w:rPr>
          <w:sz w:val="24"/>
          <w:szCs w:val="24"/>
        </w:rPr>
        <w:t xml:space="preserve"> ulusal önem ve önceliğe sahip alanlarda ve bilimsel projelerde çalışmakta olan üstün başarılı genç bilim insanları için GEBİP kapsamında o alanlara mahsus kontenjan ayrılabilir. Bu durumda başvuruda aranan yaş sınırı </w:t>
      </w:r>
      <w:r w:rsidRPr="00003179">
        <w:rPr>
          <w:sz w:val="24"/>
          <w:szCs w:val="24"/>
        </w:rPr>
        <w:t>değişebilir</w:t>
      </w:r>
      <w:r>
        <w:rPr>
          <w:sz w:val="24"/>
          <w:szCs w:val="24"/>
        </w:rPr>
        <w:t>.</w:t>
      </w:r>
    </w:p>
    <w:p w:rsidR="00181F72" w:rsidRDefault="00181F72" w:rsidP="00181F72">
      <w:pPr>
        <w:pStyle w:val="ListeParagraf"/>
        <w:ind w:left="0" w:firstLine="720"/>
        <w:jc w:val="both"/>
        <w:rPr>
          <w:sz w:val="24"/>
          <w:szCs w:val="24"/>
        </w:rPr>
      </w:pPr>
    </w:p>
    <w:p w:rsidR="00181F72" w:rsidRDefault="00181F72" w:rsidP="00181F72">
      <w:pPr>
        <w:ind w:firstLine="708"/>
        <w:jc w:val="center"/>
        <w:rPr>
          <w:b/>
          <w:sz w:val="24"/>
          <w:szCs w:val="24"/>
        </w:rPr>
      </w:pPr>
      <w:r w:rsidRPr="001C1BA4">
        <w:rPr>
          <w:b/>
          <w:sz w:val="24"/>
          <w:szCs w:val="24"/>
        </w:rPr>
        <w:t>BAŞVURUDA İSTENEN BELGELER</w:t>
      </w:r>
    </w:p>
    <w:p w:rsidR="00181F72" w:rsidRPr="001C1BA4" w:rsidRDefault="00181F72" w:rsidP="00181F72">
      <w:pPr>
        <w:ind w:firstLine="708"/>
        <w:jc w:val="both"/>
        <w:rPr>
          <w:b/>
          <w:sz w:val="24"/>
          <w:szCs w:val="24"/>
        </w:rPr>
      </w:pPr>
    </w:p>
    <w:p w:rsidR="00181F72" w:rsidRPr="00E70780" w:rsidRDefault="00181F72" w:rsidP="00181F72">
      <w:pPr>
        <w:jc w:val="both"/>
        <w:rPr>
          <w:sz w:val="24"/>
          <w:szCs w:val="24"/>
        </w:rPr>
      </w:pPr>
      <w:r w:rsidRPr="00E70780">
        <w:rPr>
          <w:sz w:val="24"/>
          <w:szCs w:val="24"/>
        </w:rPr>
        <w:t>Başvuruda istenen belgeler şunlardır:</w:t>
      </w:r>
    </w:p>
    <w:p w:rsidR="00181F72" w:rsidRPr="00EB03EC" w:rsidRDefault="00181F72" w:rsidP="00181F72">
      <w:pPr>
        <w:pStyle w:val="ListeParagraf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TÜBA-GEBİP Taahhütnamesi(Islak imzalı olarak TÜBA Başkanlığına posta yoluyla gönderilmelidir.)</w:t>
      </w:r>
    </w:p>
    <w:p w:rsidR="00181F72" w:rsidRDefault="00181F72" w:rsidP="00181F72">
      <w:pPr>
        <w:pStyle w:val="ListeParagraf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GEBİP Başvuru Formunda yer alacak belgeler</w:t>
      </w:r>
    </w:p>
    <w:p w:rsidR="00181F72" w:rsidRPr="009C00B8" w:rsidRDefault="00181F72" w:rsidP="00181F72">
      <w:pPr>
        <w:pStyle w:val="ListeParagraf"/>
        <w:numPr>
          <w:ilvl w:val="0"/>
          <w:numId w:val="4"/>
        </w:numPr>
        <w:tabs>
          <w:tab w:val="left" w:pos="1134"/>
        </w:tabs>
        <w:ind w:left="0" w:firstLine="1134"/>
        <w:jc w:val="both"/>
        <w:rPr>
          <w:sz w:val="24"/>
          <w:szCs w:val="24"/>
        </w:rPr>
      </w:pPr>
      <w:r w:rsidRPr="009C00B8">
        <w:rPr>
          <w:sz w:val="24"/>
          <w:szCs w:val="24"/>
        </w:rPr>
        <w:t>Özgeçmiş ve Yayın Listesi</w:t>
      </w:r>
    </w:p>
    <w:p w:rsidR="00181F72" w:rsidRPr="009C00B8" w:rsidRDefault="00181F72" w:rsidP="00181F72">
      <w:pPr>
        <w:pStyle w:val="ListeParagraf"/>
        <w:numPr>
          <w:ilvl w:val="0"/>
          <w:numId w:val="4"/>
        </w:numPr>
        <w:tabs>
          <w:tab w:val="left" w:pos="1134"/>
        </w:tabs>
        <w:ind w:left="0" w:firstLine="1134"/>
        <w:jc w:val="both"/>
        <w:rPr>
          <w:sz w:val="24"/>
          <w:szCs w:val="24"/>
        </w:rPr>
      </w:pPr>
      <w:r w:rsidRPr="009C00B8">
        <w:rPr>
          <w:sz w:val="24"/>
          <w:szCs w:val="24"/>
        </w:rPr>
        <w:t>Doktora Tezi</w:t>
      </w:r>
    </w:p>
    <w:p w:rsidR="00181F72" w:rsidRPr="009C00B8" w:rsidRDefault="00181F72" w:rsidP="00181F72">
      <w:pPr>
        <w:pStyle w:val="ListeParagraf"/>
        <w:numPr>
          <w:ilvl w:val="0"/>
          <w:numId w:val="4"/>
        </w:numPr>
        <w:tabs>
          <w:tab w:val="left" w:pos="1134"/>
        </w:tabs>
        <w:ind w:left="0" w:firstLine="1134"/>
        <w:jc w:val="both"/>
        <w:rPr>
          <w:sz w:val="24"/>
          <w:szCs w:val="24"/>
        </w:rPr>
      </w:pPr>
      <w:r w:rsidRPr="009C00B8">
        <w:rPr>
          <w:sz w:val="24"/>
          <w:szCs w:val="24"/>
        </w:rPr>
        <w:t>Ödül için Sunulan/Önerilen Üç Yıllık İleriye Dönük Araştırma Proje Önerisi ve Çalışma Programı.</w:t>
      </w:r>
    </w:p>
    <w:p w:rsidR="00181F72" w:rsidRPr="00FD1457" w:rsidRDefault="00181F72" w:rsidP="00181F72">
      <w:pPr>
        <w:pStyle w:val="ListeParagraf"/>
        <w:numPr>
          <w:ilvl w:val="0"/>
          <w:numId w:val="3"/>
        </w:numPr>
        <w:tabs>
          <w:tab w:val="left" w:pos="633"/>
          <w:tab w:val="left" w:pos="993"/>
        </w:tabs>
        <w:ind w:left="0" w:firstLine="633"/>
        <w:jc w:val="both"/>
        <w:rPr>
          <w:sz w:val="24"/>
          <w:szCs w:val="24"/>
        </w:rPr>
      </w:pPr>
      <w:r w:rsidRPr="00FD1457">
        <w:rPr>
          <w:sz w:val="24"/>
          <w:szCs w:val="24"/>
        </w:rPr>
        <w:t>Varsa öneren ilgili üniversitenin rektörü veya aday gösteren Akademi üyesinin yazısı ve “Aday Öneri Formu”,</w:t>
      </w:r>
    </w:p>
    <w:p w:rsidR="00181F72" w:rsidRPr="00D76622" w:rsidRDefault="00181F72" w:rsidP="00486DB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ç</w:t>
      </w:r>
      <w:r w:rsidRPr="00B607D5"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 xml:space="preserve">Adayla ilgi üç referans mektubu. </w:t>
      </w:r>
      <w:r w:rsidRPr="00D76622">
        <w:rPr>
          <w:sz w:val="24"/>
          <w:szCs w:val="24"/>
        </w:rPr>
        <w:t xml:space="preserve">Referans mektupları (Türkçe veya İngilizce), yazan kişiler tarafından başvuru dosyasından ayrı olarak </w:t>
      </w:r>
      <w:r w:rsidRPr="00003179">
        <w:rPr>
          <w:sz w:val="24"/>
          <w:szCs w:val="24"/>
        </w:rPr>
        <w:t xml:space="preserve">son başvuru tarihine kadar e-posta ile </w:t>
      </w:r>
      <w:hyperlink r:id="rId6" w:history="1">
        <w:r w:rsidR="00486DB8" w:rsidRPr="001410BB">
          <w:rPr>
            <w:rStyle w:val="Kpr"/>
            <w:sz w:val="24"/>
            <w:szCs w:val="24"/>
          </w:rPr>
          <w:t>gebipodul@tuba.gov.tr</w:t>
        </w:r>
      </w:hyperlink>
      <w:r w:rsidRPr="00003179">
        <w:rPr>
          <w:sz w:val="24"/>
          <w:szCs w:val="24"/>
        </w:rPr>
        <w:t xml:space="preserve"> Akademi Başkanlığına iletilmelidir.</w:t>
      </w:r>
    </w:p>
    <w:p w:rsidR="00181F72" w:rsidRPr="00B607D5" w:rsidRDefault="00181F72" w:rsidP="00181F7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d</w:t>
      </w:r>
      <w:r w:rsidRPr="00B607D5">
        <w:rPr>
          <w:b/>
          <w:sz w:val="24"/>
          <w:szCs w:val="24"/>
        </w:rPr>
        <w:t xml:space="preserve">) </w:t>
      </w:r>
      <w:r w:rsidR="00486DB8">
        <w:rPr>
          <w:rFonts w:ascii="Arial" w:hAnsi="Arial" w:cs="Arial"/>
          <w:color w:val="333333"/>
          <w:shd w:val="clear" w:color="auto" w:fill="FFFFFF"/>
        </w:rPr>
        <w:t>Fotoğraf (Başvuru formunda ilgili alana kaydedilecektir)</w:t>
      </w:r>
    </w:p>
    <w:p w:rsidR="00181F72" w:rsidRPr="00B607D5" w:rsidRDefault="00181F72" w:rsidP="00181F7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e</w:t>
      </w:r>
      <w:r w:rsidRPr="00B607D5">
        <w:rPr>
          <w:b/>
          <w:sz w:val="24"/>
          <w:szCs w:val="24"/>
        </w:rPr>
        <w:t xml:space="preserve">) </w:t>
      </w:r>
      <w:r w:rsidRPr="00B607D5">
        <w:rPr>
          <w:sz w:val="24"/>
          <w:szCs w:val="24"/>
        </w:rPr>
        <w:t>Türkiye’de çalıştığına ve araştırma yürüttüğüne dair belge,</w:t>
      </w:r>
    </w:p>
    <w:p w:rsidR="00181F72" w:rsidRDefault="00181F72" w:rsidP="00181F72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f</w:t>
      </w:r>
      <w:r w:rsidRPr="00B607D5">
        <w:rPr>
          <w:b/>
          <w:sz w:val="24"/>
          <w:szCs w:val="24"/>
        </w:rPr>
        <w:t>)</w:t>
      </w:r>
      <w:r w:rsidRPr="00B607D5">
        <w:rPr>
          <w:sz w:val="24"/>
          <w:szCs w:val="24"/>
        </w:rPr>
        <w:t xml:space="preserve"> Yaş koşulu için çocuk ibrazında bulunacak olan kadın adayların çocuk(</w:t>
      </w:r>
      <w:proofErr w:type="spellStart"/>
      <w:r w:rsidRPr="00B607D5">
        <w:rPr>
          <w:sz w:val="24"/>
          <w:szCs w:val="24"/>
        </w:rPr>
        <w:t>ları</w:t>
      </w:r>
      <w:proofErr w:type="spellEnd"/>
      <w:r w:rsidRPr="00B607D5">
        <w:rPr>
          <w:sz w:val="24"/>
          <w:szCs w:val="24"/>
        </w:rPr>
        <w:t>)</w:t>
      </w:r>
      <w:proofErr w:type="spellStart"/>
      <w:r w:rsidRPr="00B607D5">
        <w:rPr>
          <w:sz w:val="24"/>
          <w:szCs w:val="24"/>
        </w:rPr>
        <w:t>nın</w:t>
      </w:r>
      <w:proofErr w:type="spellEnd"/>
      <w:r w:rsidRPr="00B607D5">
        <w:rPr>
          <w:sz w:val="24"/>
          <w:szCs w:val="24"/>
        </w:rPr>
        <w:t xml:space="preserve"> nüfus cüzdanının çalıştığı kurumdan onaylı fotokopisi</w:t>
      </w:r>
      <w:r>
        <w:rPr>
          <w:sz w:val="24"/>
          <w:szCs w:val="24"/>
        </w:rPr>
        <w:t xml:space="preserve"> veya e-Devlet çıktısı</w:t>
      </w:r>
    </w:p>
    <w:p w:rsidR="00181F72" w:rsidRDefault="00181F72" w:rsidP="00181F72">
      <w:pPr>
        <w:jc w:val="both"/>
        <w:rPr>
          <w:sz w:val="24"/>
          <w:szCs w:val="24"/>
        </w:rPr>
      </w:pPr>
    </w:p>
    <w:p w:rsidR="00181F72" w:rsidRPr="00FD1457" w:rsidRDefault="00181F72" w:rsidP="00181F72">
      <w:pPr>
        <w:jc w:val="both"/>
        <w:rPr>
          <w:b/>
          <w:sz w:val="24"/>
          <w:szCs w:val="24"/>
        </w:rPr>
      </w:pPr>
      <w:r w:rsidRPr="00FD1457">
        <w:rPr>
          <w:b/>
          <w:sz w:val="24"/>
          <w:szCs w:val="24"/>
        </w:rPr>
        <w:t xml:space="preserve">Başvuru yapıldıktan sonra </w:t>
      </w:r>
      <w:hyperlink r:id="rId7" w:history="1">
        <w:r w:rsidR="005F0A80" w:rsidRPr="00884C30">
          <w:rPr>
            <w:rStyle w:val="Kpr"/>
            <w:b/>
            <w:sz w:val="24"/>
            <w:szCs w:val="24"/>
          </w:rPr>
          <w:t>gebipodul@tuba.gov.tr</w:t>
        </w:r>
      </w:hyperlink>
      <w:r w:rsidRPr="00FD1457">
        <w:rPr>
          <w:b/>
          <w:sz w:val="24"/>
          <w:szCs w:val="24"/>
        </w:rPr>
        <w:t xml:space="preserve"> adresine adayın isim ve başvuru tarihi bilgisinin teyit amacıyla e-posta gönderilmesi gerekmektedir.</w:t>
      </w:r>
    </w:p>
    <w:p w:rsidR="00181F72" w:rsidRDefault="00181F72" w:rsidP="00181F72">
      <w:pPr>
        <w:jc w:val="both"/>
        <w:rPr>
          <w:sz w:val="24"/>
          <w:szCs w:val="24"/>
        </w:rPr>
      </w:pPr>
    </w:p>
    <w:p w:rsidR="00181F72" w:rsidRDefault="00181F72" w:rsidP="00181F72">
      <w:pPr>
        <w:ind w:left="709"/>
        <w:jc w:val="both"/>
        <w:rPr>
          <w:sz w:val="24"/>
          <w:szCs w:val="24"/>
        </w:rPr>
      </w:pPr>
    </w:p>
    <w:p w:rsidR="00181F72" w:rsidRDefault="00181F72" w:rsidP="00181F72">
      <w:pPr>
        <w:ind w:left="709"/>
        <w:jc w:val="center"/>
        <w:rPr>
          <w:b/>
          <w:sz w:val="24"/>
          <w:szCs w:val="24"/>
        </w:rPr>
      </w:pPr>
      <w:r w:rsidRPr="0038043E">
        <w:rPr>
          <w:b/>
          <w:sz w:val="24"/>
          <w:szCs w:val="24"/>
        </w:rPr>
        <w:t>ADAY DEĞERLENDİRME ÖLÇÜTLERİ</w:t>
      </w:r>
    </w:p>
    <w:p w:rsidR="00181F72" w:rsidRPr="0038043E" w:rsidRDefault="00181F72" w:rsidP="00181F72">
      <w:pPr>
        <w:ind w:left="709"/>
        <w:jc w:val="center"/>
        <w:rPr>
          <w:b/>
          <w:sz w:val="24"/>
          <w:szCs w:val="24"/>
        </w:rPr>
      </w:pPr>
    </w:p>
    <w:p w:rsidR="00181F72" w:rsidRPr="001C1BA4" w:rsidRDefault="00181F72" w:rsidP="00181F72">
      <w:pPr>
        <w:ind w:left="709"/>
        <w:jc w:val="both"/>
        <w:rPr>
          <w:sz w:val="24"/>
          <w:szCs w:val="24"/>
        </w:rPr>
      </w:pPr>
      <w:r w:rsidRPr="001C1BA4">
        <w:rPr>
          <w:sz w:val="24"/>
          <w:szCs w:val="24"/>
        </w:rPr>
        <w:t>Başvuruların</w:t>
      </w:r>
      <w:r w:rsidRPr="001C1BA4">
        <w:rPr>
          <w:b/>
          <w:sz w:val="24"/>
          <w:szCs w:val="24"/>
        </w:rPr>
        <w:t xml:space="preserve"> </w:t>
      </w:r>
      <w:r w:rsidRPr="001C1BA4">
        <w:rPr>
          <w:sz w:val="24"/>
          <w:szCs w:val="24"/>
        </w:rPr>
        <w:t xml:space="preserve">değerlendirilmesinde üç temel </w:t>
      </w:r>
      <w:r w:rsidRPr="00003179">
        <w:rPr>
          <w:sz w:val="24"/>
          <w:szCs w:val="24"/>
        </w:rPr>
        <w:t>ölçüt</w:t>
      </w:r>
      <w:r w:rsidRPr="001C1BA4">
        <w:rPr>
          <w:sz w:val="24"/>
          <w:szCs w:val="24"/>
        </w:rPr>
        <w:t xml:space="preserve"> esas alınır:</w:t>
      </w:r>
    </w:p>
    <w:p w:rsidR="00181F72" w:rsidRPr="001C1BA4" w:rsidRDefault="00181F72" w:rsidP="00181F72">
      <w:pPr>
        <w:ind w:firstLine="709"/>
        <w:jc w:val="both"/>
        <w:rPr>
          <w:sz w:val="24"/>
          <w:szCs w:val="24"/>
        </w:rPr>
      </w:pPr>
      <w:r w:rsidRPr="001C1BA4">
        <w:rPr>
          <w:b/>
          <w:sz w:val="24"/>
          <w:szCs w:val="24"/>
        </w:rPr>
        <w:t>a)</w:t>
      </w:r>
      <w:r>
        <w:rPr>
          <w:sz w:val="24"/>
          <w:szCs w:val="24"/>
        </w:rPr>
        <w:t xml:space="preserve"> Adayın akademik özgeçmişi.</w:t>
      </w:r>
    </w:p>
    <w:p w:rsidR="00181F72" w:rsidRPr="001C1BA4" w:rsidRDefault="00181F72" w:rsidP="00181F7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C1BA4">
        <w:rPr>
          <w:b/>
          <w:sz w:val="24"/>
          <w:szCs w:val="24"/>
        </w:rPr>
        <w:t>b)</w:t>
      </w:r>
      <w:r w:rsidRPr="001C1BA4">
        <w:rPr>
          <w:sz w:val="24"/>
          <w:szCs w:val="24"/>
        </w:rPr>
        <w:t xml:space="preserve"> Adayın bağımsız bilimsel araştırmacı niteliği: </w:t>
      </w:r>
    </w:p>
    <w:p w:rsidR="00181F72" w:rsidRPr="001C1BA4" w:rsidRDefault="00181F72" w:rsidP="00181F72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1C1BA4">
        <w:rPr>
          <w:sz w:val="24"/>
          <w:szCs w:val="24"/>
        </w:rPr>
        <w:t xml:space="preserve">1) Uluslararası endekslerce taranan dergilerde çıkan yayınlarının niteliği/düzeyi, </w:t>
      </w:r>
    </w:p>
    <w:p w:rsidR="00181F72" w:rsidRPr="001C1BA4" w:rsidRDefault="00181F72" w:rsidP="00181F7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C1BA4">
        <w:rPr>
          <w:sz w:val="24"/>
          <w:szCs w:val="24"/>
        </w:rPr>
        <w:t>2) Yurtiçinde gerçekleştirilmiş projelerinin nicelik ve nitelik bakımından düzeyi,</w:t>
      </w:r>
    </w:p>
    <w:p w:rsidR="00181F72" w:rsidRPr="001C1BA4" w:rsidRDefault="00181F72" w:rsidP="00181F7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Yurtiçi adresli </w:t>
      </w:r>
      <w:r w:rsidRPr="00B607D5">
        <w:rPr>
          <w:sz w:val="24"/>
          <w:szCs w:val="24"/>
        </w:rPr>
        <w:t>yayınlarının: nicelik</w:t>
      </w:r>
      <w:r w:rsidRPr="001C1BA4">
        <w:rPr>
          <w:sz w:val="24"/>
          <w:szCs w:val="24"/>
        </w:rPr>
        <w:t xml:space="preserve"> ve nitelik bakımından düzeyi ile tutarlılığı ve çeşitliliği,</w:t>
      </w:r>
    </w:p>
    <w:p w:rsidR="00181F72" w:rsidRPr="001C1BA4" w:rsidRDefault="00181F72" w:rsidP="00181F7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C1BA4">
        <w:rPr>
          <w:sz w:val="24"/>
          <w:szCs w:val="24"/>
        </w:rPr>
        <w:t>4)Yurtdışında gerçekleştirilmiş projelerinin nicelik ve nitelik bakımından düzeyi,</w:t>
      </w:r>
    </w:p>
    <w:p w:rsidR="00181F72" w:rsidRPr="001C1BA4" w:rsidRDefault="00181F72" w:rsidP="00181F7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C1BA4">
        <w:rPr>
          <w:sz w:val="24"/>
          <w:szCs w:val="24"/>
        </w:rPr>
        <w:t>5) Yurtdışı adresli yayınlarının nicelik ve nitelik bakımından düzeyi ile tutarlılığı ve çeşitliliği,</w:t>
      </w:r>
    </w:p>
    <w:p w:rsidR="00181F72" w:rsidRPr="001C1BA4" w:rsidRDefault="00181F72" w:rsidP="00181F7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C1BA4">
        <w:rPr>
          <w:sz w:val="24"/>
          <w:szCs w:val="24"/>
        </w:rPr>
        <w:t>6) Yayınların dayandığı çalışmalarda adayın katkı düzeyi,</w:t>
      </w:r>
    </w:p>
    <w:p w:rsidR="00181F72" w:rsidRPr="001C1BA4" w:rsidRDefault="00181F72" w:rsidP="00181F7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C1BA4">
        <w:rPr>
          <w:sz w:val="24"/>
          <w:szCs w:val="24"/>
        </w:rPr>
        <w:t xml:space="preserve">7) Yayınlarının yer aldığı dergilerin etki faktörleri, aldıkları atıf sayıları, </w:t>
      </w:r>
    </w:p>
    <w:p w:rsidR="00181F72" w:rsidRPr="001C1BA4" w:rsidRDefault="00181F72" w:rsidP="00181F7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C1BA4">
        <w:rPr>
          <w:sz w:val="24"/>
          <w:szCs w:val="24"/>
        </w:rPr>
        <w:t>8) Yayınlarının yapıldıkları alan ve konunun uluslara</w:t>
      </w:r>
      <w:r>
        <w:rPr>
          <w:sz w:val="24"/>
          <w:szCs w:val="24"/>
        </w:rPr>
        <w:t>rası bilim çevrelerindeki önemi.</w:t>
      </w:r>
    </w:p>
    <w:p w:rsidR="00181F72" w:rsidRPr="001C1BA4" w:rsidRDefault="00181F72" w:rsidP="00181F7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C1BA4">
        <w:rPr>
          <w:b/>
          <w:sz w:val="24"/>
          <w:szCs w:val="24"/>
        </w:rPr>
        <w:t>c)</w:t>
      </w:r>
      <w:r w:rsidRPr="001C1BA4">
        <w:rPr>
          <w:sz w:val="24"/>
          <w:szCs w:val="24"/>
        </w:rPr>
        <w:t xml:space="preserve"> Adayın önerdiği proje:</w:t>
      </w:r>
    </w:p>
    <w:p w:rsidR="00181F72" w:rsidRDefault="00181F72" w:rsidP="00181F7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C1BA4">
        <w:rPr>
          <w:sz w:val="24"/>
          <w:szCs w:val="24"/>
        </w:rPr>
        <w:t>1) Bilimsel açıdan özgün değeri</w:t>
      </w:r>
      <w:r w:rsidRPr="007168C9">
        <w:rPr>
          <w:sz w:val="24"/>
          <w:szCs w:val="24"/>
        </w:rPr>
        <w:t>:</w:t>
      </w:r>
      <w:r w:rsidRPr="001C1BA4">
        <w:rPr>
          <w:sz w:val="24"/>
          <w:szCs w:val="24"/>
        </w:rPr>
        <w:t xml:space="preserve"> </w:t>
      </w:r>
      <w:r>
        <w:rPr>
          <w:sz w:val="24"/>
          <w:szCs w:val="24"/>
        </w:rPr>
        <w:t>Proje önerisinde,</w:t>
      </w:r>
      <w:r w:rsidRPr="001C1BA4">
        <w:rPr>
          <w:sz w:val="24"/>
          <w:szCs w:val="24"/>
        </w:rPr>
        <w:t xml:space="preserve"> mevcut </w:t>
      </w:r>
      <w:r w:rsidRPr="007168C9">
        <w:rPr>
          <w:sz w:val="24"/>
          <w:szCs w:val="24"/>
        </w:rPr>
        <w:t>bilimsel problem(</w:t>
      </w:r>
      <w:proofErr w:type="spellStart"/>
      <w:r w:rsidRPr="007168C9">
        <w:rPr>
          <w:sz w:val="24"/>
          <w:szCs w:val="24"/>
        </w:rPr>
        <w:t>ler</w:t>
      </w:r>
      <w:proofErr w:type="spellEnd"/>
      <w:r w:rsidRPr="007168C9">
        <w:rPr>
          <w:sz w:val="24"/>
          <w:szCs w:val="24"/>
        </w:rPr>
        <w:t>)i ortaya koyarak eksikliklerin giderilmesi veya problemlerin çözü</w:t>
      </w:r>
      <w:r w:rsidRPr="001C1BA4">
        <w:rPr>
          <w:sz w:val="24"/>
          <w:szCs w:val="24"/>
        </w:rPr>
        <w:t>müne yönelik özgün ve yaratıcı/yenilikçi öneriler sunulması ve/veya ilgili bilim alan(</w:t>
      </w:r>
      <w:proofErr w:type="spellStart"/>
      <w:r w:rsidRPr="001C1BA4">
        <w:rPr>
          <w:sz w:val="24"/>
          <w:szCs w:val="24"/>
        </w:rPr>
        <w:t>lar</w:t>
      </w:r>
      <w:proofErr w:type="spellEnd"/>
      <w:r w:rsidRPr="001C1BA4">
        <w:rPr>
          <w:sz w:val="24"/>
          <w:szCs w:val="24"/>
        </w:rPr>
        <w:t>)</w:t>
      </w:r>
      <w:proofErr w:type="spellStart"/>
      <w:r w:rsidRPr="001C1BA4">
        <w:rPr>
          <w:sz w:val="24"/>
          <w:szCs w:val="24"/>
        </w:rPr>
        <w:t>ına</w:t>
      </w:r>
      <w:proofErr w:type="spellEnd"/>
      <w:r w:rsidRPr="001C1BA4">
        <w:rPr>
          <w:sz w:val="24"/>
          <w:szCs w:val="24"/>
        </w:rPr>
        <w:t xml:space="preserve"> metodolojik/ kavramsal/ kuramsal olarak özgün katkılarda bulunması,</w:t>
      </w:r>
    </w:p>
    <w:p w:rsidR="00181F72" w:rsidRPr="007168C9" w:rsidRDefault="00181F72" w:rsidP="00181F7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C1BA4">
        <w:rPr>
          <w:sz w:val="24"/>
          <w:szCs w:val="24"/>
        </w:rPr>
        <w:t xml:space="preserve">2) </w:t>
      </w:r>
      <w:r w:rsidRPr="007168C9">
        <w:rPr>
          <w:sz w:val="24"/>
          <w:szCs w:val="24"/>
        </w:rPr>
        <w:t>Yöntemi: Projede uygulanacak yöntem(</w:t>
      </w:r>
      <w:proofErr w:type="spellStart"/>
      <w:r w:rsidRPr="007168C9">
        <w:rPr>
          <w:sz w:val="24"/>
          <w:szCs w:val="24"/>
        </w:rPr>
        <w:t>ler</w:t>
      </w:r>
      <w:proofErr w:type="spellEnd"/>
      <w:r w:rsidRPr="007168C9">
        <w:rPr>
          <w:sz w:val="24"/>
          <w:szCs w:val="24"/>
        </w:rPr>
        <w:t xml:space="preserve">) ve araştırma tekniklerin ilgili </w:t>
      </w:r>
      <w:proofErr w:type="gramStart"/>
      <w:r w:rsidRPr="007168C9">
        <w:rPr>
          <w:sz w:val="24"/>
          <w:szCs w:val="24"/>
        </w:rPr>
        <w:t>literatüre</w:t>
      </w:r>
      <w:proofErr w:type="gramEnd"/>
      <w:r w:rsidRPr="007168C9">
        <w:rPr>
          <w:sz w:val="24"/>
          <w:szCs w:val="24"/>
        </w:rPr>
        <w:t xml:space="preserve"> atıf yapılarak belirgin ve doğru olarak açıklanması ve öngörülen amaçlara ve hedeflere ulaşılması,</w:t>
      </w:r>
    </w:p>
    <w:p w:rsidR="00181F72" w:rsidRPr="007168C9" w:rsidRDefault="00181F72" w:rsidP="00181F7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168C9">
        <w:rPr>
          <w:sz w:val="24"/>
          <w:szCs w:val="24"/>
        </w:rPr>
        <w:t xml:space="preserve">3) Yapılabilirliği: Projenin gerçekleştirilmesine yönelik koşulların yeterliliği, </w:t>
      </w:r>
    </w:p>
    <w:p w:rsidR="00181F72" w:rsidRDefault="00181F72" w:rsidP="00181F72">
      <w:pPr>
        <w:ind w:firstLine="708"/>
        <w:jc w:val="both"/>
        <w:rPr>
          <w:sz w:val="24"/>
          <w:szCs w:val="24"/>
        </w:rPr>
      </w:pPr>
      <w:r w:rsidRPr="007168C9">
        <w:rPr>
          <w:sz w:val="24"/>
          <w:szCs w:val="24"/>
        </w:rPr>
        <w:t>4) Yaygın Etkisi:</w:t>
      </w:r>
      <w:r w:rsidRPr="001C1BA4">
        <w:rPr>
          <w:sz w:val="24"/>
          <w:szCs w:val="24"/>
        </w:rPr>
        <w:t xml:space="preserve"> Projede</w:t>
      </w:r>
      <w:bookmarkStart w:id="0" w:name="_GoBack"/>
      <w:bookmarkEnd w:id="0"/>
      <w:r w:rsidRPr="001C1BA4">
        <w:rPr>
          <w:sz w:val="24"/>
          <w:szCs w:val="24"/>
        </w:rPr>
        <w:t>n nitelikli akademik yayın, patent/tescil, faydalı model, lisans, araştırmacı yetiştirilmesi, yeni proje üretilmesi, farklı bilim alanlarında kullanılabilme vb. çıktı ve sonuçların elde edilmesi.</w:t>
      </w:r>
    </w:p>
    <w:p w:rsidR="00181F72" w:rsidRDefault="00181F72" w:rsidP="00181F72">
      <w:pPr>
        <w:ind w:firstLine="708"/>
        <w:jc w:val="center"/>
        <w:rPr>
          <w:b/>
          <w:sz w:val="24"/>
          <w:szCs w:val="24"/>
        </w:rPr>
      </w:pPr>
    </w:p>
    <w:p w:rsidR="00181F72" w:rsidRPr="00116B75" w:rsidRDefault="00181F72" w:rsidP="00181F72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ÖDÜL </w:t>
      </w:r>
      <w:r w:rsidRPr="00116B75">
        <w:rPr>
          <w:b/>
          <w:sz w:val="24"/>
          <w:szCs w:val="24"/>
        </w:rPr>
        <w:t>SÜRESİ</w:t>
      </w:r>
    </w:p>
    <w:p w:rsidR="00181F72" w:rsidRPr="005F0A80" w:rsidRDefault="00486DB8" w:rsidP="00181F72">
      <w:pPr>
        <w:ind w:firstLine="708"/>
        <w:jc w:val="both"/>
        <w:rPr>
          <w:b/>
          <w:sz w:val="24"/>
          <w:szCs w:val="24"/>
        </w:rPr>
      </w:pPr>
      <w:r w:rsidRPr="005F0A80">
        <w:rPr>
          <w:color w:val="333333"/>
          <w:sz w:val="24"/>
          <w:szCs w:val="24"/>
          <w:shd w:val="clear" w:color="auto" w:fill="FFFFFF"/>
        </w:rPr>
        <w:t>TÜBA GEBİP Ödül Süresi ve Niteliği: Üç yıl boyunca her yıl ödül ödemesi gerçekleşir. Ödül sahipleri üç yıllık aktif GEBİP Üyeliği sonrası beş yıl boyunca “GEBİP Sonrası Bilimsel Etkinliklere Katılım Desteği” ile desteklenir.</w:t>
      </w:r>
    </w:p>
    <w:p w:rsidR="00181F72" w:rsidRPr="00157702" w:rsidRDefault="00181F72" w:rsidP="00181F72">
      <w:pPr>
        <w:ind w:firstLine="709"/>
        <w:jc w:val="both"/>
        <w:rPr>
          <w:sz w:val="24"/>
          <w:szCs w:val="24"/>
        </w:rPr>
      </w:pPr>
    </w:p>
    <w:p w:rsidR="00181F72" w:rsidRDefault="00181F72" w:rsidP="00181F72">
      <w:pPr>
        <w:ind w:left="709"/>
        <w:jc w:val="both"/>
        <w:rPr>
          <w:b/>
          <w:sz w:val="24"/>
          <w:szCs w:val="24"/>
        </w:rPr>
      </w:pPr>
    </w:p>
    <w:p w:rsidR="00181F72" w:rsidRDefault="00181F72" w:rsidP="00181F72">
      <w:pPr>
        <w:jc w:val="both"/>
      </w:pPr>
    </w:p>
    <w:p w:rsidR="00186E8F" w:rsidRDefault="00186E8F"/>
    <w:sectPr w:rsidR="00186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D4B9A"/>
    <w:multiLevelType w:val="hybridMultilevel"/>
    <w:tmpl w:val="A4502208"/>
    <w:lvl w:ilvl="0" w:tplc="C20E260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2B62F6"/>
    <w:multiLevelType w:val="hybridMultilevel"/>
    <w:tmpl w:val="AB403156"/>
    <w:lvl w:ilvl="0" w:tplc="041F001B">
      <w:start w:val="1"/>
      <w:numFmt w:val="lowerRoman"/>
      <w:lvlText w:val="%1."/>
      <w:lvlJc w:val="righ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38C1CB5"/>
    <w:multiLevelType w:val="hybridMultilevel"/>
    <w:tmpl w:val="D7AC7FDE"/>
    <w:lvl w:ilvl="0" w:tplc="A5262D64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167079"/>
    <w:multiLevelType w:val="hybridMultilevel"/>
    <w:tmpl w:val="7ECCC4A2"/>
    <w:lvl w:ilvl="0" w:tplc="651ED09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9D"/>
    <w:rsid w:val="00181F72"/>
    <w:rsid w:val="00186E8F"/>
    <w:rsid w:val="00486DB8"/>
    <w:rsid w:val="0058179D"/>
    <w:rsid w:val="005F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AFF2C-08B4-4260-AF97-E9B8CE09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81F7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81F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bipodul@tuba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bipodul@tuba.gov.tr" TargetMode="External"/><Relationship Id="rId5" Type="http://schemas.openxmlformats.org/officeDocument/2006/relationships/hyperlink" Target="https://odulbasvuru.tuba.gov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827</Words>
  <Characters>4718</Characters>
  <Application>Microsoft Office Word</Application>
  <DocSecurity>0</DocSecurity>
  <Lines>39</Lines>
  <Paragraphs>11</Paragraphs>
  <ScaleCrop>false</ScaleCrop>
  <Company/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TUBA-PC</dc:creator>
  <cp:keywords/>
  <dc:description/>
  <cp:lastModifiedBy>TUBA-PC</cp:lastModifiedBy>
  <cp:revision>4</cp:revision>
  <dcterms:created xsi:type="dcterms:W3CDTF">2025-02-12T07:12:00Z</dcterms:created>
  <dcterms:modified xsi:type="dcterms:W3CDTF">2025-02-12T07:20:00Z</dcterms:modified>
</cp:coreProperties>
</file>